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4F5" w:rsidRDefault="003E74F5" w:rsidP="003E74F5">
      <w:pPr>
        <w:spacing w:after="0"/>
        <w:ind w:left="566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</w:t>
      </w:r>
    </w:p>
    <w:p w:rsidR="003E74F5" w:rsidRDefault="003E74F5" w:rsidP="003E74F5">
      <w:pPr>
        <w:spacing w:after="0"/>
        <w:ind w:left="566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решению </w:t>
      </w:r>
    </w:p>
    <w:p w:rsidR="003E74F5" w:rsidRDefault="003E74F5" w:rsidP="003E74F5">
      <w:pPr>
        <w:spacing w:after="0"/>
        <w:ind w:left="566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межведомственной комиссии </w:t>
      </w:r>
    </w:p>
    <w:p w:rsidR="003E74F5" w:rsidRDefault="003E74F5" w:rsidP="003E74F5">
      <w:pPr>
        <w:spacing w:after="0"/>
        <w:ind w:left="566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Краснодарского края </w:t>
      </w:r>
    </w:p>
    <w:p w:rsidR="003E74F5" w:rsidRDefault="003E74F5" w:rsidP="003E74F5">
      <w:pPr>
        <w:spacing w:after="0"/>
        <w:ind w:left="566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противодействию нелегальной занятости</w:t>
      </w:r>
    </w:p>
    <w:p w:rsidR="003E74F5" w:rsidRDefault="003E74F5" w:rsidP="003E74F5">
      <w:pPr>
        <w:spacing w:after="0"/>
        <w:ind w:left="5664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(протокол № 5 </w:t>
      </w:r>
      <w:proofErr w:type="gramEnd"/>
    </w:p>
    <w:p w:rsidR="003E74F5" w:rsidRDefault="003E74F5" w:rsidP="003E74F5">
      <w:pPr>
        <w:spacing w:after="0"/>
        <w:ind w:left="566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25 декабря 2025 года)</w:t>
      </w:r>
    </w:p>
    <w:p w:rsidR="003E74F5" w:rsidRDefault="003E74F5" w:rsidP="003E74F5">
      <w:pPr>
        <w:spacing w:after="0"/>
        <w:ind w:left="9923"/>
        <w:outlineLvl w:val="1"/>
        <w:rPr>
          <w:b/>
          <w:bCs/>
        </w:rPr>
      </w:pPr>
    </w:p>
    <w:p w:rsidR="003E74F5" w:rsidRDefault="003E74F5" w:rsidP="003E74F5">
      <w:pPr>
        <w:jc w:val="center"/>
        <w:rPr>
          <w:rFonts w:ascii="Times New Roman" w:hAnsi="Times New Roman"/>
          <w:sz w:val="28"/>
        </w:rPr>
      </w:pPr>
    </w:p>
    <w:p w:rsidR="003E74F5" w:rsidRDefault="003E74F5" w:rsidP="003E74F5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СОСТАВ</w:t>
      </w:r>
    </w:p>
    <w:p w:rsidR="003E74F5" w:rsidRDefault="003E74F5" w:rsidP="003E74F5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рабочей группы межведомственной комиссии Краснодарского края по противодействию нелегальной занятости </w:t>
      </w:r>
    </w:p>
    <w:p w:rsidR="003E74F5" w:rsidRDefault="003E74F5" w:rsidP="003E74F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территории</w:t>
      </w:r>
    </w:p>
    <w:p w:rsidR="003E74F5" w:rsidRDefault="003E74F5" w:rsidP="003E74F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образования Северский муниципальный район</w:t>
      </w:r>
    </w:p>
    <w:p w:rsidR="003E74F5" w:rsidRDefault="003E74F5" w:rsidP="003E74F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29"/>
        <w:tblW w:w="9787" w:type="dxa"/>
        <w:tblInd w:w="-289" w:type="dxa"/>
        <w:tblLayout w:type="fixed"/>
        <w:tblLook w:val="04A0"/>
      </w:tblPr>
      <w:tblGrid>
        <w:gridCol w:w="9787"/>
      </w:tblGrid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 муниципального образования Северский район, председатель рабочей группы Комиссии;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заместитель главы администрации муниципального образования Северский район (начальник финансового управления) (по вопросам финансовой, бюджетной и экономической политики)</w:t>
            </w:r>
            <w:r>
              <w:rPr>
                <w:rFonts w:ascii="Times New Roman" w:hAnsi="Times New Roman"/>
                <w:sz w:val="24"/>
              </w:rPr>
              <w:t>, заместитель председателя рабочей группы Комиссии;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16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управления экономики инвестиций и прогнозирования </w:t>
            </w:r>
            <w:r>
              <w:rPr>
                <w:rFonts w:ascii="Times New Roman" w:hAnsi="Times New Roman"/>
                <w:sz w:val="24"/>
                <w:highlight w:val="white"/>
              </w:rPr>
              <w:t>администрации муниципального образования Северский район</w:t>
            </w:r>
            <w:r>
              <w:rPr>
                <w:rFonts w:ascii="Times New Roman" w:hAnsi="Times New Roman"/>
                <w:sz w:val="24"/>
              </w:rPr>
              <w:t>, ответственный секретарь рабочей группы Комиссии.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tbl>
      <w:tblPr>
        <w:tblStyle w:val="a3"/>
        <w:tblW w:w="9782" w:type="dxa"/>
        <w:tblInd w:w="-289" w:type="dxa"/>
        <w:tblLayout w:type="fixed"/>
        <w:tblLook w:val="04A0"/>
      </w:tblPr>
      <w:tblGrid>
        <w:gridCol w:w="9782"/>
      </w:tblGrid>
      <w:tr w:rsidR="003E74F5" w:rsidTr="00AC20D6">
        <w:trPr>
          <w:trHeight w:val="284"/>
        </w:trPr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16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рабочей группы Комиссии:</w:t>
            </w:r>
          </w:p>
          <w:p w:rsidR="003E74F5" w:rsidRDefault="003E74F5" w:rsidP="00AC20D6">
            <w:pPr>
              <w:spacing w:after="0" w:line="216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tbl>
      <w:tblPr>
        <w:tblStyle w:val="29"/>
        <w:tblW w:w="9787" w:type="dxa"/>
        <w:tblInd w:w="-289" w:type="dxa"/>
        <w:tblLayout w:type="fixed"/>
        <w:tblLook w:val="04A0"/>
      </w:tblPr>
      <w:tblGrid>
        <w:gridCol w:w="9787"/>
      </w:tblGrid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управления по развитию малого бизнеса и потребительской сферы </w:t>
            </w:r>
            <w:r>
              <w:rPr>
                <w:rFonts w:ascii="Times New Roman" w:hAnsi="Times New Roman"/>
                <w:sz w:val="24"/>
                <w:highlight w:val="white"/>
              </w:rPr>
              <w:t>администрации муниципального образования Северский район;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начальник управления сельского, лесного хозяйства и продовольствия администрации муниципального образования Северский район;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управления архитектуры </w:t>
            </w:r>
            <w:r>
              <w:rPr>
                <w:rFonts w:ascii="Times New Roman" w:hAnsi="Times New Roman"/>
                <w:sz w:val="24"/>
                <w:highlight w:val="white"/>
              </w:rPr>
              <w:t>администрации муниципального образования Северский район;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управления по координации жилищно-коммунального комплекса </w:t>
            </w:r>
            <w:r>
              <w:rPr>
                <w:rFonts w:ascii="Times New Roman" w:hAnsi="Times New Roman"/>
                <w:sz w:val="24"/>
                <w:highlight w:val="white"/>
              </w:rPr>
              <w:t>администрации муниципального образования Северский район;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МКУ МО СР «УКС»;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Афипского городского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4"/>
              </w:rPr>
              <w:t>Ильского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городского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Черноморского городского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глава Азовского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Северского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Львовского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Михайловского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Смоленского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4"/>
              </w:rPr>
              <w:t>Новодмитриевского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Калужского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4"/>
              </w:rPr>
              <w:t>Григорьевского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4"/>
              </w:rPr>
              <w:t>Шабановского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4"/>
                <w:highlight w:val="white"/>
              </w:rPr>
              <w:t>Северского района;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трудовых отношений, охраны труда и взаимодействия с работодателями государственного казенного учреждения Краснодарского края «Центр занятости населения Краснодарского края» в Северском районе (по согласованию);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территориального объединения работодателей «Ассоциация работодателей муниципального образования Северский район» (по согласованию);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персонифицированного учета и администрирования страховых взносов   № 27 Клиентской службы (на правах отдела) в Северском районе Отделения Фонда пенсионного и социального страхования Российской Федерации по Краснодарскому краю (по согласованию);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Межрайонной ИФНС России № 11 по Краснодарскому краю (по согласованию);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председатель координационного совета организаций профсоюзов муниципальном </w:t>
            </w:r>
            <w:proofErr w:type="gramStart"/>
            <w:r>
              <w:rPr>
                <w:rFonts w:ascii="Times New Roman" w:hAnsi="Times New Roman"/>
                <w:sz w:val="24"/>
              </w:rPr>
              <w:t>образовании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Северский район (по согласованию);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rPr>
          <w:trHeight w:val="526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ОВМ ОМВД России (по согласованию);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E74F5" w:rsidTr="00AC20D6">
        <w:trPr>
          <w:trHeight w:val="526"/>
        </w:trPr>
        <w:tc>
          <w:tcPr>
            <w:tcW w:w="9787" w:type="dxa"/>
            <w:tcBorders>
              <w:top w:val="nil"/>
              <w:left w:val="nil"/>
              <w:bottom w:val="nil"/>
              <w:right w:val="nil"/>
            </w:tcBorders>
          </w:tcPr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отдела – главный государственный инспектор труда межрегиональной территориальной государственной инспекции труда в Краснодарском крае и Республике Адыгея (по согласованию)</w:t>
            </w:r>
          </w:p>
          <w:p w:rsidR="003E74F5" w:rsidRDefault="003E74F5" w:rsidP="00AC20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C4421F" w:rsidRDefault="00C4421F"/>
    <w:sectPr w:rsidR="00C4421F" w:rsidSect="00C44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E74F5"/>
    <w:rsid w:val="00182083"/>
    <w:rsid w:val="003E74F5"/>
    <w:rsid w:val="00C4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F5"/>
    <w:pPr>
      <w:suppressAutoHyphens/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74F5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9"/>
    <w:basedOn w:val="a1"/>
    <w:rsid w:val="003E74F5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user93</dc:creator>
  <cp:lastModifiedBy>user93</cp:lastModifiedBy>
  <cp:revision>2</cp:revision>
  <dcterms:created xsi:type="dcterms:W3CDTF">2026-03-12T13:44:00Z</dcterms:created>
  <dcterms:modified xsi:type="dcterms:W3CDTF">2026-03-12T13:44:00Z</dcterms:modified>
</cp:coreProperties>
</file>